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9019" w14:textId="41E07A30" w:rsidR="00B4055B" w:rsidRPr="0011297D" w:rsidRDefault="00B561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FBA5A" wp14:editId="1EE2D717">
                <wp:simplePos x="0" y="0"/>
                <wp:positionH relativeFrom="margin">
                  <wp:posOffset>-27940</wp:posOffset>
                </wp:positionH>
                <wp:positionV relativeFrom="margin">
                  <wp:posOffset>0</wp:posOffset>
                </wp:positionV>
                <wp:extent cx="5984875" cy="1274445"/>
                <wp:effectExtent l="19050" t="19050" r="15875" b="20955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1274445"/>
                        </a:xfrm>
                        <a:prstGeom prst="roundRect">
                          <a:avLst>
                            <a:gd name="adj" fmla="val 52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B6E3F" w14:textId="77777777" w:rsidR="00B561C3" w:rsidRPr="00B561C3" w:rsidRDefault="00B561C3" w:rsidP="00B561C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561C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Purpose:</w:t>
                            </w:r>
                          </w:p>
                          <w:p w14:paraId="7325217D" w14:textId="2C6A16E4" w:rsidR="00B561C3" w:rsidRPr="00B561C3" w:rsidRDefault="00B561C3" w:rsidP="00B561C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561C3">
                              <w:rPr>
                                <w:color w:val="000000" w:themeColor="text1"/>
                                <w:sz w:val="18"/>
                              </w:rPr>
                              <w:t xml:space="preserve">This letter is intended to be sent to guardians </w:t>
                            </w:r>
                            <w:r w:rsidRPr="00B561C3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after</w:t>
                            </w:r>
                            <w:r w:rsidRPr="00B561C3">
                              <w:rPr>
                                <w:color w:val="000000" w:themeColor="text1"/>
                                <w:sz w:val="18"/>
                              </w:rPr>
                              <w:t xml:space="preserve"> students have been registered for Odysseyware Academy.</w:t>
                            </w:r>
                          </w:p>
                          <w:p w14:paraId="16B5993D" w14:textId="77777777" w:rsidR="00B561C3" w:rsidRPr="00B561C3" w:rsidRDefault="00B561C3" w:rsidP="00B561C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1AB7084B" w14:textId="77777777" w:rsidR="00B561C3" w:rsidRPr="00B561C3" w:rsidRDefault="00B561C3" w:rsidP="00B561C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561C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Instructions:</w:t>
                            </w:r>
                          </w:p>
                          <w:p w14:paraId="1EA50C38" w14:textId="746F97DC" w:rsidR="00B561C3" w:rsidRDefault="00B561C3" w:rsidP="00B561C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561C3">
                              <w:rPr>
                                <w:color w:val="000000" w:themeColor="text1"/>
                                <w:sz w:val="18"/>
                              </w:rPr>
                              <w:t xml:space="preserve">Replace the </w:t>
                            </w:r>
                            <w:r w:rsidRPr="00B561C3">
                              <w:rPr>
                                <w:rFonts w:asciiTheme="majorHAnsi" w:hAnsiTheme="majorHAnsi"/>
                                <w:color w:val="ED7D31" w:themeColor="accent2"/>
                                <w:sz w:val="20"/>
                                <w:szCs w:val="20"/>
                              </w:rPr>
                              <w:t>[</w:t>
                            </w:r>
                            <w:r w:rsidR="002E1929">
                              <w:rPr>
                                <w:rFonts w:asciiTheme="majorHAnsi" w:hAnsiTheme="majorHAnsi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highlighted </w:t>
                            </w:r>
                            <w:r w:rsidRPr="00B561C3">
                              <w:rPr>
                                <w:rFonts w:asciiTheme="majorHAnsi" w:hAnsiTheme="majorHAnsi"/>
                                <w:color w:val="ED7D31" w:themeColor="accent2"/>
                                <w:sz w:val="20"/>
                                <w:szCs w:val="20"/>
                              </w:rPr>
                              <w:t>text]</w:t>
                            </w:r>
                            <w:r w:rsidRPr="00B561C3">
                              <w:rPr>
                                <w:color w:val="000000" w:themeColor="text1"/>
                                <w:sz w:val="18"/>
                              </w:rPr>
                              <w:t xml:space="preserve"> with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school-specific information.</w:t>
                            </w:r>
                          </w:p>
                          <w:p w14:paraId="74C847B8" w14:textId="719DAC2B" w:rsidR="00B561C3" w:rsidRDefault="00B561C3" w:rsidP="00B561C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Modify the content</w:t>
                            </w:r>
                            <w:r w:rsidRPr="00B561C3">
                              <w:rPr>
                                <w:color w:val="000000" w:themeColor="text1"/>
                                <w:sz w:val="18"/>
                              </w:rPr>
                              <w:t xml:space="preserve"> as needed.</w:t>
                            </w:r>
                          </w:p>
                          <w:p w14:paraId="48E2D09A" w14:textId="399AC130" w:rsidR="00B561C3" w:rsidRPr="00B561C3" w:rsidRDefault="00B561C3" w:rsidP="00B561C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REMEMBER to delete this text box </w:t>
                            </w:r>
                            <w:r w:rsidRPr="00B561C3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sending.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FBA5A" id="Rectangle: Rounded Corners 3" o:spid="_x0000_s1026" style="position:absolute;margin-left:-2.2pt;margin-top:0;width:471.25pt;height:100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" fillcolor="#f2f2f2 [3052]" strokecolor="#c00000" strokeweight="2.25pt">
                <v:stroke joinstyle="miter"/>
                <v:textbox>
                  <w:txbxContent>
                    <w:p w14:paraId="0B7B6E3F" w14:textId="77777777" w:rsidR="00B561C3" w:rsidRPr="00B561C3" w:rsidRDefault="00B561C3" w:rsidP="00B561C3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B561C3">
                        <w:rPr>
                          <w:b/>
                          <w:color w:val="000000" w:themeColor="text1"/>
                          <w:sz w:val="18"/>
                        </w:rPr>
                        <w:t>Purpose:</w:t>
                      </w:r>
                    </w:p>
                    <w:p w14:paraId="7325217D" w14:textId="2C6A16E4" w:rsidR="00B561C3" w:rsidRPr="00B561C3" w:rsidRDefault="00B561C3" w:rsidP="00B561C3">
                      <w:pPr>
                        <w:pStyle w:val="NoSpacing"/>
                        <w:rPr>
                          <w:color w:val="000000" w:themeColor="text1"/>
                          <w:sz w:val="18"/>
                        </w:rPr>
                      </w:pPr>
                      <w:r w:rsidRPr="00B561C3">
                        <w:rPr>
                          <w:color w:val="000000" w:themeColor="text1"/>
                          <w:sz w:val="18"/>
                        </w:rPr>
                        <w:t xml:space="preserve">This letter is intended to be sent to guardians </w:t>
                      </w:r>
                      <w:r w:rsidRPr="00B561C3">
                        <w:rPr>
                          <w:color w:val="000000" w:themeColor="text1"/>
                          <w:sz w:val="18"/>
                          <w:u w:val="single"/>
                        </w:rPr>
                        <w:t>after</w:t>
                      </w:r>
                      <w:r w:rsidRPr="00B561C3">
                        <w:rPr>
                          <w:color w:val="000000" w:themeColor="text1"/>
                          <w:sz w:val="18"/>
                        </w:rPr>
                        <w:t xml:space="preserve"> students have been registered for Odysseyware Academy.</w:t>
                      </w:r>
                    </w:p>
                    <w:p w14:paraId="16B5993D" w14:textId="77777777" w:rsidR="00B561C3" w:rsidRPr="00B561C3" w:rsidRDefault="00B561C3" w:rsidP="00B561C3">
                      <w:pPr>
                        <w:pStyle w:val="NoSpacing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1AB7084B" w14:textId="77777777" w:rsidR="00B561C3" w:rsidRPr="00B561C3" w:rsidRDefault="00B561C3" w:rsidP="00B561C3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B561C3">
                        <w:rPr>
                          <w:b/>
                          <w:color w:val="000000" w:themeColor="text1"/>
                          <w:sz w:val="18"/>
                        </w:rPr>
                        <w:t>Instructions:</w:t>
                      </w:r>
                    </w:p>
                    <w:p w14:paraId="1EA50C38" w14:textId="746F97DC" w:rsidR="00B561C3" w:rsidRDefault="00B561C3" w:rsidP="00B561C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</w:rPr>
                      </w:pPr>
                      <w:r w:rsidRPr="00B561C3">
                        <w:rPr>
                          <w:color w:val="000000" w:themeColor="text1"/>
                          <w:sz w:val="18"/>
                        </w:rPr>
                        <w:t xml:space="preserve">Replace the </w:t>
                      </w:r>
                      <w:r w:rsidRPr="00B561C3">
                        <w:rPr>
                          <w:rFonts w:asciiTheme="majorHAnsi" w:hAnsiTheme="majorHAnsi"/>
                          <w:color w:val="ED7D31" w:themeColor="accent2"/>
                          <w:sz w:val="20"/>
                          <w:szCs w:val="20"/>
                        </w:rPr>
                        <w:t>[</w:t>
                      </w:r>
                      <w:r w:rsidR="002E1929">
                        <w:rPr>
                          <w:rFonts w:asciiTheme="majorHAnsi" w:hAnsiTheme="majorHAnsi"/>
                          <w:color w:val="ED7D31" w:themeColor="accent2"/>
                          <w:sz w:val="20"/>
                          <w:szCs w:val="20"/>
                        </w:rPr>
                        <w:t xml:space="preserve">highlighted </w:t>
                      </w:r>
                      <w:bookmarkStart w:id="1" w:name="_GoBack"/>
                      <w:bookmarkEnd w:id="1"/>
                      <w:r w:rsidRPr="00B561C3">
                        <w:rPr>
                          <w:rFonts w:asciiTheme="majorHAnsi" w:hAnsiTheme="majorHAnsi"/>
                          <w:color w:val="ED7D31" w:themeColor="accent2"/>
                          <w:sz w:val="20"/>
                          <w:szCs w:val="20"/>
                        </w:rPr>
                        <w:t>text]</w:t>
                      </w:r>
                      <w:r w:rsidRPr="00B561C3">
                        <w:rPr>
                          <w:color w:val="000000" w:themeColor="text1"/>
                          <w:sz w:val="18"/>
                        </w:rPr>
                        <w:t xml:space="preserve"> with </w:t>
                      </w:r>
                      <w:r>
                        <w:rPr>
                          <w:color w:val="000000" w:themeColor="text1"/>
                          <w:sz w:val="18"/>
                        </w:rPr>
                        <w:t>school-specific information.</w:t>
                      </w:r>
                    </w:p>
                    <w:p w14:paraId="74C847B8" w14:textId="719DAC2B" w:rsidR="00B561C3" w:rsidRDefault="00B561C3" w:rsidP="00B561C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Modify the content</w:t>
                      </w:r>
                      <w:r w:rsidRPr="00B561C3">
                        <w:rPr>
                          <w:color w:val="000000" w:themeColor="text1"/>
                          <w:sz w:val="18"/>
                        </w:rPr>
                        <w:t xml:space="preserve"> as needed.</w:t>
                      </w:r>
                    </w:p>
                    <w:p w14:paraId="48E2D09A" w14:textId="399AC130" w:rsidR="00B561C3" w:rsidRPr="00B561C3" w:rsidRDefault="00B561C3" w:rsidP="00B561C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REMEMBER to delete this text box </w:t>
                      </w:r>
                      <w:r w:rsidRPr="00B561C3">
                        <w:rPr>
                          <w:color w:val="000000" w:themeColor="text1"/>
                          <w:sz w:val="18"/>
                          <w:u w:val="single"/>
                        </w:rPr>
                        <w:t>before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sending.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055B" w:rsidRPr="0011297D">
        <w:rPr>
          <w:rFonts w:asciiTheme="majorHAnsi" w:hAnsiTheme="majorHAnsi"/>
          <w:sz w:val="20"/>
          <w:szCs w:val="20"/>
        </w:rPr>
        <w:t>Dear Parent/Guardian,</w:t>
      </w:r>
    </w:p>
    <w:p w14:paraId="762902F1" w14:textId="35D01E42" w:rsidR="00B4055B" w:rsidRPr="0011297D" w:rsidRDefault="00B4055B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t xml:space="preserve">Your student has now been </w:t>
      </w:r>
      <w:r w:rsidR="00B561C3">
        <w:rPr>
          <w:rFonts w:asciiTheme="majorHAnsi" w:hAnsiTheme="majorHAnsi"/>
          <w:sz w:val="20"/>
          <w:szCs w:val="20"/>
        </w:rPr>
        <w:t>registered</w:t>
      </w:r>
      <w:r w:rsidRPr="0011297D">
        <w:rPr>
          <w:rFonts w:asciiTheme="majorHAnsi" w:hAnsiTheme="majorHAnsi"/>
          <w:sz w:val="20"/>
          <w:szCs w:val="20"/>
        </w:rPr>
        <w:t xml:space="preserve"> </w:t>
      </w:r>
      <w:r w:rsidR="00B561C3">
        <w:rPr>
          <w:rFonts w:asciiTheme="majorHAnsi" w:hAnsiTheme="majorHAnsi"/>
          <w:sz w:val="20"/>
          <w:szCs w:val="20"/>
        </w:rPr>
        <w:t>for</w:t>
      </w:r>
      <w:r w:rsidRPr="0011297D">
        <w:rPr>
          <w:rFonts w:asciiTheme="majorHAnsi" w:hAnsiTheme="majorHAnsi"/>
          <w:sz w:val="20"/>
          <w:szCs w:val="20"/>
        </w:rPr>
        <w:t xml:space="preserve"> online coursework through Odysseyware Academy. Congratulations!</w:t>
      </w:r>
    </w:p>
    <w:p w14:paraId="50D06786" w14:textId="6F8AD324" w:rsidR="00B4055B" w:rsidRPr="0011297D" w:rsidRDefault="00B4055B">
      <w:pPr>
        <w:rPr>
          <w:b/>
          <w:sz w:val="20"/>
          <w:szCs w:val="20"/>
        </w:rPr>
      </w:pPr>
      <w:r w:rsidRPr="0011297D">
        <w:rPr>
          <w:b/>
          <w:sz w:val="20"/>
          <w:szCs w:val="20"/>
        </w:rPr>
        <w:t>Now what?</w:t>
      </w:r>
    </w:p>
    <w:p w14:paraId="35E688BA" w14:textId="5D0A9425" w:rsidR="00B4055B" w:rsidRPr="0011297D" w:rsidRDefault="00B4055B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t>Y</w:t>
      </w:r>
      <w:r w:rsidR="00D7691B" w:rsidRPr="0011297D">
        <w:rPr>
          <w:rFonts w:asciiTheme="majorHAnsi" w:hAnsiTheme="majorHAnsi"/>
          <w:sz w:val="20"/>
          <w:szCs w:val="20"/>
        </w:rPr>
        <w:t xml:space="preserve">our student </w:t>
      </w:r>
      <w:r w:rsidRPr="0011297D">
        <w:rPr>
          <w:rFonts w:asciiTheme="majorHAnsi" w:hAnsiTheme="majorHAnsi"/>
          <w:sz w:val="20"/>
          <w:szCs w:val="20"/>
        </w:rPr>
        <w:t>should have</w:t>
      </w:r>
      <w:r w:rsidR="00D7691B" w:rsidRPr="0011297D">
        <w:rPr>
          <w:rFonts w:asciiTheme="majorHAnsi" w:hAnsiTheme="majorHAnsi"/>
          <w:sz w:val="20"/>
          <w:szCs w:val="20"/>
        </w:rPr>
        <w:t xml:space="preserve"> receive</w:t>
      </w:r>
      <w:r w:rsidRPr="0011297D">
        <w:rPr>
          <w:rFonts w:asciiTheme="majorHAnsi" w:hAnsiTheme="majorHAnsi"/>
          <w:sz w:val="20"/>
          <w:szCs w:val="20"/>
        </w:rPr>
        <w:t>d</w:t>
      </w:r>
      <w:r w:rsidR="00D7691B" w:rsidRPr="0011297D">
        <w:rPr>
          <w:rFonts w:asciiTheme="majorHAnsi" w:hAnsiTheme="majorHAnsi"/>
          <w:sz w:val="20"/>
          <w:szCs w:val="20"/>
        </w:rPr>
        <w:t xml:space="preserve"> a Welcome</w:t>
      </w:r>
      <w:r w:rsidR="00210473" w:rsidRPr="0011297D">
        <w:rPr>
          <w:rFonts w:asciiTheme="majorHAnsi" w:hAnsiTheme="majorHAnsi"/>
          <w:sz w:val="20"/>
          <w:szCs w:val="20"/>
        </w:rPr>
        <w:t xml:space="preserve"> email to their </w:t>
      </w:r>
      <w:r w:rsidR="00210473" w:rsidRPr="0011297D">
        <w:rPr>
          <w:rFonts w:asciiTheme="majorHAnsi" w:hAnsiTheme="majorHAnsi"/>
          <w:color w:val="ED7D31" w:themeColor="accent2"/>
          <w:sz w:val="20"/>
          <w:szCs w:val="20"/>
        </w:rPr>
        <w:t xml:space="preserve">[personal/ school] </w:t>
      </w:r>
      <w:r w:rsidR="00D7691B" w:rsidRPr="0011297D">
        <w:rPr>
          <w:rFonts w:asciiTheme="majorHAnsi" w:hAnsiTheme="majorHAnsi"/>
          <w:sz w:val="20"/>
          <w:szCs w:val="20"/>
        </w:rPr>
        <w:t>email a</w:t>
      </w:r>
      <w:r w:rsidR="00210473" w:rsidRPr="0011297D">
        <w:rPr>
          <w:rFonts w:asciiTheme="majorHAnsi" w:hAnsiTheme="majorHAnsi"/>
          <w:sz w:val="20"/>
          <w:szCs w:val="20"/>
        </w:rPr>
        <w:t>ccount</w:t>
      </w:r>
      <w:r w:rsidRPr="0011297D">
        <w:rPr>
          <w:rFonts w:asciiTheme="majorHAnsi" w:hAnsiTheme="majorHAnsi"/>
          <w:sz w:val="20"/>
          <w:szCs w:val="20"/>
        </w:rPr>
        <w:t>. This email</w:t>
      </w:r>
      <w:r w:rsidR="00D7691B" w:rsidRPr="0011297D">
        <w:rPr>
          <w:rFonts w:asciiTheme="majorHAnsi" w:hAnsiTheme="majorHAnsi"/>
          <w:sz w:val="20"/>
          <w:szCs w:val="20"/>
        </w:rPr>
        <w:t xml:space="preserve"> include</w:t>
      </w:r>
      <w:r w:rsidRPr="0011297D">
        <w:rPr>
          <w:rFonts w:asciiTheme="majorHAnsi" w:hAnsiTheme="majorHAnsi"/>
          <w:sz w:val="20"/>
          <w:szCs w:val="20"/>
        </w:rPr>
        <w:t>s</w:t>
      </w:r>
      <w:r w:rsidR="00D7691B" w:rsidRPr="0011297D">
        <w:rPr>
          <w:rFonts w:asciiTheme="majorHAnsi" w:hAnsiTheme="majorHAnsi"/>
          <w:sz w:val="20"/>
          <w:szCs w:val="20"/>
        </w:rPr>
        <w:t xml:space="preserve"> their login credentials</w:t>
      </w:r>
      <w:r w:rsidRPr="0011297D">
        <w:rPr>
          <w:rFonts w:asciiTheme="majorHAnsi" w:hAnsiTheme="majorHAnsi"/>
          <w:sz w:val="20"/>
          <w:szCs w:val="20"/>
        </w:rPr>
        <w:t xml:space="preserve"> and instructions for participating in Student Orientation. </w:t>
      </w:r>
      <w:r w:rsidR="00A1718A" w:rsidRPr="0011297D">
        <w:rPr>
          <w:rFonts w:asciiTheme="majorHAnsi" w:hAnsiTheme="majorHAnsi"/>
          <w:sz w:val="20"/>
          <w:szCs w:val="20"/>
        </w:rPr>
        <w:t xml:space="preserve">If your student has not yet received this email, please call </w:t>
      </w:r>
      <w:r w:rsidR="00A1718A" w:rsidRPr="0011297D">
        <w:rPr>
          <w:rFonts w:asciiTheme="majorHAnsi" w:hAnsiTheme="majorHAnsi"/>
          <w:b/>
          <w:sz w:val="20"/>
          <w:szCs w:val="20"/>
        </w:rPr>
        <w:t>888-399-4267</w:t>
      </w:r>
      <w:r w:rsidR="00A1718A" w:rsidRPr="0011297D">
        <w:rPr>
          <w:rFonts w:asciiTheme="majorHAnsi" w:hAnsiTheme="majorHAnsi"/>
          <w:sz w:val="20"/>
          <w:szCs w:val="20"/>
        </w:rPr>
        <w:t>.</w:t>
      </w:r>
    </w:p>
    <w:p w14:paraId="79E23258" w14:textId="7D2C6DBD" w:rsidR="00A1718A" w:rsidRPr="0011297D" w:rsidRDefault="00A1718A">
      <w:pPr>
        <w:rPr>
          <w:b/>
          <w:sz w:val="20"/>
          <w:szCs w:val="20"/>
        </w:rPr>
      </w:pPr>
      <w:r w:rsidRPr="0011297D">
        <w:rPr>
          <w:b/>
          <w:sz w:val="20"/>
          <w:szCs w:val="20"/>
        </w:rPr>
        <w:t>What technology does my student need?</w:t>
      </w:r>
    </w:p>
    <w:p w14:paraId="00D87AD3" w14:textId="70565571" w:rsidR="00A1718A" w:rsidRPr="0011297D" w:rsidRDefault="00A1718A" w:rsidP="00A1718A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t>Your student will need an Internet-connected computer</w:t>
      </w:r>
      <w:bookmarkStart w:id="0" w:name="_GoBack"/>
      <w:bookmarkEnd w:id="0"/>
      <w:r w:rsidRPr="0011297D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="006C13AA">
        <w:rPr>
          <w:rFonts w:asciiTheme="majorHAnsi" w:hAnsiTheme="majorHAnsi"/>
          <w:color w:val="000000" w:themeColor="text1"/>
          <w:sz w:val="20"/>
          <w:szCs w:val="20"/>
        </w:rPr>
        <w:t xml:space="preserve">For best performance, </w:t>
      </w:r>
      <w:r w:rsidRPr="0011297D">
        <w:rPr>
          <w:rFonts w:asciiTheme="majorHAnsi" w:hAnsiTheme="majorHAnsi"/>
          <w:color w:val="000000" w:themeColor="text1"/>
          <w:sz w:val="20"/>
          <w:szCs w:val="20"/>
        </w:rPr>
        <w:t>Odysseyware Academy r</w:t>
      </w:r>
      <w:r w:rsidR="006C13AA">
        <w:rPr>
          <w:rFonts w:asciiTheme="majorHAnsi" w:hAnsiTheme="majorHAnsi"/>
          <w:color w:val="000000" w:themeColor="text1"/>
          <w:sz w:val="20"/>
          <w:szCs w:val="20"/>
        </w:rPr>
        <w:t xml:space="preserve">ecommends the use of either </w:t>
      </w:r>
      <w:r w:rsidRPr="0011297D">
        <w:rPr>
          <w:rFonts w:asciiTheme="majorHAnsi" w:hAnsiTheme="majorHAnsi"/>
          <w:color w:val="000000" w:themeColor="text1"/>
          <w:sz w:val="20"/>
          <w:szCs w:val="20"/>
        </w:rPr>
        <w:t>Mozilla Firefox or</w:t>
      </w:r>
      <w:r w:rsidR="006C13AA">
        <w:rPr>
          <w:rFonts w:asciiTheme="majorHAnsi" w:hAnsiTheme="majorHAnsi"/>
          <w:color w:val="000000" w:themeColor="text1"/>
          <w:sz w:val="20"/>
          <w:szCs w:val="20"/>
        </w:rPr>
        <w:t xml:space="preserve"> Google Chrome</w:t>
      </w:r>
      <w:r w:rsidRPr="0011297D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21242962" w14:textId="44089F1C" w:rsidR="00210473" w:rsidRPr="0011297D" w:rsidRDefault="00EA214F">
      <w:pPr>
        <w:rPr>
          <w:b/>
          <w:sz w:val="20"/>
          <w:szCs w:val="20"/>
        </w:rPr>
      </w:pPr>
      <w:r w:rsidRPr="0011297D">
        <w:rPr>
          <w:b/>
          <w:sz w:val="20"/>
          <w:szCs w:val="20"/>
        </w:rPr>
        <w:t xml:space="preserve">How </w:t>
      </w:r>
      <w:r w:rsidR="00A1718A" w:rsidRPr="0011297D">
        <w:rPr>
          <w:b/>
          <w:sz w:val="20"/>
          <w:szCs w:val="20"/>
        </w:rPr>
        <w:t>does my student get started?</w:t>
      </w:r>
    </w:p>
    <w:p w14:paraId="0354605C" w14:textId="76500855" w:rsidR="00210473" w:rsidRPr="0011297D" w:rsidRDefault="00210473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t xml:space="preserve">Once your student logs in, they will </w:t>
      </w:r>
      <w:r w:rsidR="00D44F2F" w:rsidRPr="0011297D">
        <w:rPr>
          <w:rFonts w:asciiTheme="majorHAnsi" w:hAnsiTheme="majorHAnsi"/>
          <w:sz w:val="20"/>
          <w:szCs w:val="20"/>
        </w:rPr>
        <w:t>arrive at</w:t>
      </w:r>
      <w:r w:rsidRPr="0011297D">
        <w:rPr>
          <w:rFonts w:asciiTheme="majorHAnsi" w:hAnsiTheme="majorHAnsi"/>
          <w:sz w:val="20"/>
          <w:szCs w:val="20"/>
        </w:rPr>
        <w:t xml:space="preserve"> </w:t>
      </w:r>
      <w:r w:rsidR="00D7691B" w:rsidRPr="0011297D">
        <w:rPr>
          <w:rFonts w:asciiTheme="majorHAnsi" w:hAnsiTheme="majorHAnsi"/>
          <w:sz w:val="20"/>
          <w:szCs w:val="20"/>
        </w:rPr>
        <w:t xml:space="preserve">the </w:t>
      </w:r>
      <w:r w:rsidR="00D7691B" w:rsidRPr="0011297D">
        <w:rPr>
          <w:rFonts w:asciiTheme="majorHAnsi" w:hAnsiTheme="majorHAnsi"/>
          <w:b/>
          <w:sz w:val="20"/>
          <w:szCs w:val="20"/>
        </w:rPr>
        <w:t>Dashboard</w:t>
      </w:r>
      <w:r w:rsidR="00D44F2F" w:rsidRPr="0011297D">
        <w:rPr>
          <w:rFonts w:asciiTheme="majorHAnsi" w:hAnsiTheme="majorHAnsi"/>
          <w:sz w:val="20"/>
          <w:szCs w:val="20"/>
        </w:rPr>
        <w:t xml:space="preserve">. All courses in which your student is enrolled will be listed in the </w:t>
      </w:r>
      <w:r w:rsidR="00D44F2F" w:rsidRPr="0011297D">
        <w:rPr>
          <w:rFonts w:asciiTheme="majorHAnsi" w:hAnsiTheme="majorHAnsi"/>
          <w:b/>
          <w:sz w:val="20"/>
          <w:szCs w:val="20"/>
        </w:rPr>
        <w:t>Academic Snapshot</w:t>
      </w:r>
      <w:r w:rsidR="00A1718A" w:rsidRPr="0011297D">
        <w:rPr>
          <w:rFonts w:asciiTheme="majorHAnsi" w:hAnsiTheme="majorHAnsi"/>
          <w:sz w:val="20"/>
          <w:szCs w:val="20"/>
        </w:rPr>
        <w:t xml:space="preserve"> box</w:t>
      </w:r>
      <w:r w:rsidR="00D44F2F" w:rsidRPr="0011297D">
        <w:rPr>
          <w:rFonts w:asciiTheme="majorHAnsi" w:hAnsiTheme="majorHAnsi"/>
          <w:sz w:val="20"/>
          <w:szCs w:val="20"/>
        </w:rPr>
        <w:t>.</w:t>
      </w:r>
    </w:p>
    <w:p w14:paraId="6B68AEEE" w14:textId="6304CC68" w:rsidR="00695189" w:rsidRPr="0011297D" w:rsidRDefault="00695189" w:rsidP="00695189">
      <w:pPr>
        <w:jc w:val="center"/>
        <w:rPr>
          <w:noProof/>
          <w:sz w:val="20"/>
          <w:szCs w:val="20"/>
        </w:rPr>
      </w:pPr>
      <w:r w:rsidRPr="0011297D">
        <w:rPr>
          <w:noProof/>
          <w:sz w:val="20"/>
          <w:szCs w:val="20"/>
        </w:rPr>
        <w:drawing>
          <wp:inline distT="0" distB="0" distL="0" distR="0" wp14:anchorId="4A229E34" wp14:editId="34D6313A">
            <wp:extent cx="5877373" cy="2750127"/>
            <wp:effectExtent l="38100" t="38100" r="28575" b="31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881"/>
                    <a:stretch/>
                  </pic:blipFill>
                  <pic:spPr bwMode="auto">
                    <a:xfrm>
                      <a:off x="0" y="0"/>
                      <a:ext cx="5908143" cy="276452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00A5DB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41ED27" w14:textId="7F7CF714" w:rsidR="007A5FFB" w:rsidRPr="0011297D" w:rsidRDefault="00D44F2F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t>Your student</w:t>
      </w:r>
      <w:r w:rsidR="007A5FFB" w:rsidRPr="0011297D">
        <w:rPr>
          <w:rFonts w:asciiTheme="majorHAnsi" w:hAnsiTheme="majorHAnsi"/>
          <w:sz w:val="20"/>
          <w:szCs w:val="20"/>
        </w:rPr>
        <w:t xml:space="preserve"> </w:t>
      </w:r>
      <w:r w:rsidR="00210473" w:rsidRPr="0011297D">
        <w:rPr>
          <w:rFonts w:asciiTheme="majorHAnsi" w:hAnsiTheme="majorHAnsi"/>
          <w:sz w:val="20"/>
          <w:szCs w:val="20"/>
        </w:rPr>
        <w:t xml:space="preserve">should </w:t>
      </w:r>
      <w:r w:rsidR="00A1718A" w:rsidRPr="0011297D">
        <w:rPr>
          <w:rFonts w:asciiTheme="majorHAnsi" w:hAnsiTheme="majorHAnsi"/>
          <w:sz w:val="20"/>
          <w:szCs w:val="20"/>
        </w:rPr>
        <w:t>begin by completing</w:t>
      </w:r>
      <w:r w:rsidR="00210473" w:rsidRPr="0011297D">
        <w:rPr>
          <w:rFonts w:asciiTheme="majorHAnsi" w:hAnsiTheme="majorHAnsi"/>
          <w:sz w:val="20"/>
          <w:szCs w:val="20"/>
        </w:rPr>
        <w:t xml:space="preserve"> the Student Orientation course</w:t>
      </w:r>
      <w:r w:rsidRPr="0011297D">
        <w:rPr>
          <w:rFonts w:asciiTheme="majorHAnsi" w:hAnsiTheme="majorHAnsi"/>
          <w:sz w:val="20"/>
          <w:szCs w:val="20"/>
        </w:rPr>
        <w:t xml:space="preserve">. This </w:t>
      </w:r>
      <w:r w:rsidR="00695189" w:rsidRPr="0011297D">
        <w:rPr>
          <w:rFonts w:asciiTheme="majorHAnsi" w:hAnsiTheme="majorHAnsi"/>
          <w:sz w:val="20"/>
          <w:szCs w:val="20"/>
        </w:rPr>
        <w:t xml:space="preserve">30-minute course </w:t>
      </w:r>
      <w:r w:rsidRPr="0011297D">
        <w:rPr>
          <w:rFonts w:asciiTheme="majorHAnsi" w:hAnsiTheme="majorHAnsi"/>
          <w:sz w:val="20"/>
          <w:szCs w:val="20"/>
        </w:rPr>
        <w:t xml:space="preserve">will introduce the program, </w:t>
      </w:r>
      <w:r w:rsidR="00695189" w:rsidRPr="0011297D">
        <w:rPr>
          <w:rFonts w:asciiTheme="majorHAnsi" w:hAnsiTheme="majorHAnsi"/>
          <w:sz w:val="20"/>
          <w:szCs w:val="20"/>
        </w:rPr>
        <w:t xml:space="preserve">show </w:t>
      </w:r>
      <w:r w:rsidRPr="0011297D">
        <w:rPr>
          <w:rFonts w:asciiTheme="majorHAnsi" w:hAnsiTheme="majorHAnsi"/>
          <w:sz w:val="20"/>
          <w:szCs w:val="20"/>
        </w:rPr>
        <w:t>how to complete schoolw</w:t>
      </w:r>
      <w:r w:rsidR="00695189" w:rsidRPr="0011297D">
        <w:rPr>
          <w:rFonts w:asciiTheme="majorHAnsi" w:hAnsiTheme="majorHAnsi"/>
          <w:sz w:val="20"/>
          <w:szCs w:val="20"/>
        </w:rPr>
        <w:t xml:space="preserve">ork, and identify where to get help. </w:t>
      </w:r>
      <w:r w:rsidR="00210473" w:rsidRPr="0011297D">
        <w:rPr>
          <w:rFonts w:asciiTheme="majorHAnsi" w:hAnsiTheme="majorHAnsi"/>
          <w:sz w:val="20"/>
          <w:szCs w:val="20"/>
        </w:rPr>
        <w:t>Once orientation</w:t>
      </w:r>
      <w:r w:rsidR="00695189" w:rsidRPr="0011297D">
        <w:rPr>
          <w:rFonts w:asciiTheme="majorHAnsi" w:hAnsiTheme="majorHAnsi"/>
          <w:sz w:val="20"/>
          <w:szCs w:val="20"/>
        </w:rPr>
        <w:t xml:space="preserve"> is complete</w:t>
      </w:r>
      <w:r w:rsidR="00210473" w:rsidRPr="0011297D">
        <w:rPr>
          <w:rFonts w:asciiTheme="majorHAnsi" w:hAnsiTheme="majorHAnsi"/>
          <w:sz w:val="20"/>
          <w:szCs w:val="20"/>
        </w:rPr>
        <w:t xml:space="preserve">, </w:t>
      </w:r>
      <w:r w:rsidR="00695189" w:rsidRPr="0011297D">
        <w:rPr>
          <w:rFonts w:asciiTheme="majorHAnsi" w:hAnsiTheme="majorHAnsi"/>
          <w:sz w:val="20"/>
          <w:szCs w:val="20"/>
        </w:rPr>
        <w:t>your student may continue with his/her other courses</w:t>
      </w:r>
      <w:r w:rsidR="00210473" w:rsidRPr="0011297D">
        <w:rPr>
          <w:rFonts w:asciiTheme="majorHAnsi" w:hAnsiTheme="majorHAnsi"/>
          <w:sz w:val="20"/>
          <w:szCs w:val="20"/>
        </w:rPr>
        <w:t>.</w:t>
      </w:r>
    </w:p>
    <w:p w14:paraId="781FC002" w14:textId="6D986B23" w:rsidR="0011297D" w:rsidRPr="0011297D" w:rsidRDefault="0011297D">
      <w:pPr>
        <w:rPr>
          <w:b/>
          <w:sz w:val="20"/>
          <w:szCs w:val="20"/>
        </w:rPr>
      </w:pPr>
      <w:r w:rsidRPr="0011297D">
        <w:rPr>
          <w:b/>
          <w:sz w:val="20"/>
          <w:szCs w:val="20"/>
        </w:rPr>
        <w:t>Can I see my student’s progress?</w:t>
      </w:r>
    </w:p>
    <w:p w14:paraId="0B531647" w14:textId="063886A3" w:rsidR="0011297D" w:rsidRPr="0011297D" w:rsidRDefault="0011297D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lastRenderedPageBreak/>
        <w:t xml:space="preserve">Absolutely, we would be happy to set up </w:t>
      </w:r>
      <w:r w:rsidR="007220C2">
        <w:rPr>
          <w:rFonts w:asciiTheme="majorHAnsi" w:hAnsiTheme="majorHAnsi"/>
          <w:sz w:val="20"/>
          <w:szCs w:val="20"/>
        </w:rPr>
        <w:t xml:space="preserve">a </w:t>
      </w:r>
      <w:r w:rsidRPr="0011297D">
        <w:rPr>
          <w:rFonts w:asciiTheme="majorHAnsi" w:hAnsiTheme="majorHAnsi"/>
          <w:sz w:val="20"/>
          <w:szCs w:val="20"/>
        </w:rPr>
        <w:t xml:space="preserve">Guardian account for you. All we will need is your name and </w:t>
      </w:r>
      <w:r w:rsidR="007220C2">
        <w:rPr>
          <w:rFonts w:asciiTheme="majorHAnsi" w:hAnsiTheme="majorHAnsi"/>
          <w:sz w:val="20"/>
          <w:szCs w:val="20"/>
        </w:rPr>
        <w:t xml:space="preserve">a </w:t>
      </w:r>
      <w:r w:rsidRPr="0011297D">
        <w:rPr>
          <w:rFonts w:asciiTheme="majorHAnsi" w:hAnsiTheme="majorHAnsi"/>
          <w:sz w:val="20"/>
          <w:szCs w:val="20"/>
        </w:rPr>
        <w:t xml:space="preserve">current email address. Please send this information to </w:t>
      </w:r>
      <w:r w:rsidRPr="0011297D">
        <w:rPr>
          <w:rFonts w:asciiTheme="majorHAnsi" w:hAnsiTheme="majorHAnsi"/>
          <w:color w:val="ED7D31" w:themeColor="accent2"/>
          <w:sz w:val="20"/>
          <w:szCs w:val="20"/>
        </w:rPr>
        <w:t>[email address]</w:t>
      </w:r>
      <w:r w:rsidRPr="0011297D">
        <w:rPr>
          <w:rFonts w:asciiTheme="majorHAnsi" w:hAnsiTheme="majorHAnsi"/>
          <w:sz w:val="20"/>
          <w:szCs w:val="20"/>
        </w:rPr>
        <w:t>. Once your account has been set up, you will receive your own welcome email.</w:t>
      </w:r>
    </w:p>
    <w:p w14:paraId="51475902" w14:textId="182B5B5C" w:rsidR="0011297D" w:rsidRDefault="0011297D" w:rsidP="0011297D">
      <w:pPr>
        <w:rPr>
          <w:b/>
          <w:sz w:val="20"/>
          <w:szCs w:val="20"/>
        </w:rPr>
      </w:pPr>
      <w:r w:rsidRPr="0011297D">
        <w:rPr>
          <w:b/>
          <w:sz w:val="20"/>
          <w:szCs w:val="20"/>
        </w:rPr>
        <w:t xml:space="preserve">What </w:t>
      </w:r>
      <w:r w:rsidR="001B1C16">
        <w:rPr>
          <w:b/>
          <w:sz w:val="20"/>
          <w:szCs w:val="20"/>
        </w:rPr>
        <w:t>will</w:t>
      </w:r>
      <w:r w:rsidRPr="0011297D">
        <w:rPr>
          <w:b/>
          <w:sz w:val="20"/>
          <w:szCs w:val="20"/>
        </w:rPr>
        <w:t xml:space="preserve"> I see with my Guardian account?</w:t>
      </w:r>
    </w:p>
    <w:p w14:paraId="1E52634A" w14:textId="2FEB9645" w:rsidR="00476429" w:rsidRPr="0011297D" w:rsidRDefault="00476429" w:rsidP="00476429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BF09C2C" wp14:editId="5111E5A7">
            <wp:extent cx="6172200" cy="145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0" t="4275" r="1179" b="5922"/>
                    <a:stretch/>
                  </pic:blipFill>
                  <pic:spPr bwMode="auto">
                    <a:xfrm>
                      <a:off x="0" y="0"/>
                      <a:ext cx="6188498" cy="1457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AD1AC" w14:textId="7E5C3564" w:rsidR="00CA4345" w:rsidRPr="00D2524B" w:rsidRDefault="00390B60" w:rsidP="00D2524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How </w:t>
      </w:r>
      <w:r w:rsidR="00D2524B">
        <w:rPr>
          <w:b/>
          <w:sz w:val="20"/>
          <w:szCs w:val="20"/>
        </w:rPr>
        <w:t>will</w:t>
      </w:r>
      <w:r>
        <w:rPr>
          <w:b/>
          <w:sz w:val="20"/>
          <w:szCs w:val="20"/>
        </w:rPr>
        <w:t xml:space="preserve"> my student complete coursework?</w:t>
      </w:r>
    </w:p>
    <w:tbl>
      <w:tblPr>
        <w:tblStyle w:val="TableGrid"/>
        <w:tblW w:w="3865" w:type="dxa"/>
        <w:tblLook w:val="04A0" w:firstRow="1" w:lastRow="0" w:firstColumn="1" w:lastColumn="0" w:noHBand="0" w:noVBand="1"/>
      </w:tblPr>
      <w:tblGrid>
        <w:gridCol w:w="1798"/>
        <w:gridCol w:w="1033"/>
        <w:gridCol w:w="1034"/>
      </w:tblGrid>
      <w:tr w:rsidR="00CA4345" w14:paraId="59990F9E" w14:textId="3245EDAF" w:rsidTr="001B1C16">
        <w:trPr>
          <w:trHeight w:val="244"/>
        </w:trPr>
        <w:tc>
          <w:tcPr>
            <w:tcW w:w="1798" w:type="dxa"/>
            <w:shd w:val="clear" w:color="auto" w:fill="D9D9D9" w:themeFill="background1" w:themeFillShade="D9"/>
          </w:tcPr>
          <w:p w14:paraId="65A5F780" w14:textId="7EF339A2" w:rsidR="00CA4345" w:rsidRPr="00CA4345" w:rsidRDefault="00CA4345" w:rsidP="0011297D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CA4345">
              <w:rPr>
                <w:rFonts w:asciiTheme="majorHAnsi" w:hAnsiTheme="majorHAnsi"/>
                <w:b/>
                <w:sz w:val="20"/>
                <w:szCs w:val="20"/>
              </w:rPr>
              <w:t>Assignment Type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B14D76C" w14:textId="0441BAA6" w:rsidR="00CA4345" w:rsidRPr="00CA4345" w:rsidRDefault="00CA4345" w:rsidP="00CA434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4345">
              <w:rPr>
                <w:rFonts w:asciiTheme="majorHAnsi" w:hAnsiTheme="majorHAnsi"/>
                <w:b/>
                <w:sz w:val="20"/>
                <w:szCs w:val="20"/>
              </w:rPr>
              <w:t>Passing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FBC1FFA" w14:textId="54FB5B20" w:rsidR="00CA4345" w:rsidRPr="00CA4345" w:rsidRDefault="00CA4345" w:rsidP="00CA434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4345">
              <w:rPr>
                <w:rFonts w:asciiTheme="majorHAnsi" w:hAnsiTheme="majorHAnsi"/>
                <w:b/>
                <w:sz w:val="20"/>
                <w:szCs w:val="20"/>
              </w:rPr>
              <w:t>Attempts</w:t>
            </w:r>
          </w:p>
        </w:tc>
      </w:tr>
      <w:tr w:rsidR="00CA4345" w14:paraId="55A1409D" w14:textId="2F2385A6" w:rsidTr="00CA4345">
        <w:trPr>
          <w:trHeight w:val="244"/>
        </w:trPr>
        <w:tc>
          <w:tcPr>
            <w:tcW w:w="1798" w:type="dxa"/>
          </w:tcPr>
          <w:p w14:paraId="5FF901E1" w14:textId="6839D540" w:rsidR="00CA4345" w:rsidRDefault="00CA4345" w:rsidP="0011297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</w:p>
        </w:tc>
        <w:tc>
          <w:tcPr>
            <w:tcW w:w="1033" w:type="dxa"/>
            <w:vAlign w:val="center"/>
          </w:tcPr>
          <w:p w14:paraId="6EC9FAA3" w14:textId="290D6806" w:rsidR="00CA4345" w:rsidRPr="001B1C16" w:rsidRDefault="00CA4345" w:rsidP="00CA4345">
            <w:pPr>
              <w:pStyle w:val="NoSpacing"/>
              <w:jc w:val="center"/>
              <w:rPr>
                <w:rFonts w:asciiTheme="majorHAnsi" w:hAnsiTheme="majorHAnsi"/>
                <w:color w:val="ED7D31" w:themeColor="accent2"/>
                <w:sz w:val="20"/>
                <w:szCs w:val="20"/>
              </w:rPr>
            </w:pPr>
            <w:r w:rsidRPr="001B1C16">
              <w:rPr>
                <w:rFonts w:asciiTheme="majorHAnsi" w:hAnsiTheme="majorHAnsi"/>
                <w:color w:val="ED7D31" w:themeColor="accent2"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14:paraId="00CB0441" w14:textId="025C828E" w:rsidR="00CA4345" w:rsidRPr="001B1C16" w:rsidRDefault="00CA4345" w:rsidP="00CA4345">
            <w:pPr>
              <w:pStyle w:val="NoSpacing"/>
              <w:jc w:val="center"/>
              <w:rPr>
                <w:rFonts w:asciiTheme="majorHAnsi" w:hAnsiTheme="majorHAnsi"/>
                <w:color w:val="ED7D31" w:themeColor="accent2"/>
                <w:sz w:val="20"/>
                <w:szCs w:val="20"/>
              </w:rPr>
            </w:pPr>
            <w:r w:rsidRPr="001B1C16">
              <w:rPr>
                <w:rFonts w:asciiTheme="majorHAnsi" w:hAnsiTheme="majorHAnsi"/>
                <w:color w:val="ED7D31" w:themeColor="accent2"/>
                <w:sz w:val="20"/>
                <w:szCs w:val="20"/>
              </w:rPr>
              <w:t>#</w:t>
            </w:r>
          </w:p>
        </w:tc>
      </w:tr>
      <w:tr w:rsidR="00CA4345" w14:paraId="29D6FEC3" w14:textId="77777777" w:rsidTr="00CA4345">
        <w:trPr>
          <w:trHeight w:val="244"/>
        </w:trPr>
        <w:tc>
          <w:tcPr>
            <w:tcW w:w="1798" w:type="dxa"/>
          </w:tcPr>
          <w:p w14:paraId="3E49FFF0" w14:textId="53CB5B4A" w:rsidR="00CA4345" w:rsidRDefault="00CA4345" w:rsidP="0011297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Quizzes</w:t>
            </w:r>
          </w:p>
        </w:tc>
        <w:tc>
          <w:tcPr>
            <w:tcW w:w="1033" w:type="dxa"/>
            <w:vAlign w:val="center"/>
          </w:tcPr>
          <w:p w14:paraId="37EC71B4" w14:textId="320922EE" w:rsidR="00CA4345" w:rsidRPr="001B1C16" w:rsidRDefault="00CA4345" w:rsidP="00CA4345">
            <w:pPr>
              <w:pStyle w:val="NoSpacing"/>
              <w:jc w:val="center"/>
              <w:rPr>
                <w:rFonts w:asciiTheme="majorHAnsi" w:hAnsiTheme="majorHAnsi"/>
                <w:color w:val="ED7D31" w:themeColor="accent2"/>
                <w:sz w:val="20"/>
                <w:szCs w:val="20"/>
              </w:rPr>
            </w:pPr>
            <w:r w:rsidRPr="001B1C16">
              <w:rPr>
                <w:rFonts w:asciiTheme="majorHAnsi" w:hAnsiTheme="majorHAnsi"/>
                <w:color w:val="ED7D31" w:themeColor="accent2"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14:paraId="04D2E63A" w14:textId="634E6C23" w:rsidR="00CA4345" w:rsidRPr="001B1C16" w:rsidRDefault="00CA4345" w:rsidP="00CA4345">
            <w:pPr>
              <w:pStyle w:val="NoSpacing"/>
              <w:jc w:val="center"/>
              <w:rPr>
                <w:rFonts w:asciiTheme="majorHAnsi" w:hAnsiTheme="majorHAnsi"/>
                <w:color w:val="ED7D31" w:themeColor="accent2"/>
                <w:sz w:val="20"/>
                <w:szCs w:val="20"/>
              </w:rPr>
            </w:pPr>
            <w:r w:rsidRPr="001B1C16">
              <w:rPr>
                <w:rFonts w:asciiTheme="majorHAnsi" w:hAnsiTheme="majorHAnsi"/>
                <w:color w:val="ED7D31" w:themeColor="accent2"/>
                <w:sz w:val="20"/>
                <w:szCs w:val="20"/>
              </w:rPr>
              <w:t>#</w:t>
            </w:r>
          </w:p>
        </w:tc>
      </w:tr>
      <w:tr w:rsidR="00CA4345" w14:paraId="1A66615C" w14:textId="77777777" w:rsidTr="00CA4345">
        <w:trPr>
          <w:trHeight w:val="244"/>
        </w:trPr>
        <w:tc>
          <w:tcPr>
            <w:tcW w:w="1798" w:type="dxa"/>
          </w:tcPr>
          <w:p w14:paraId="344FC824" w14:textId="3D63C764" w:rsidR="00CA4345" w:rsidRDefault="00CA4345" w:rsidP="0011297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Tests</w:t>
            </w:r>
          </w:p>
        </w:tc>
        <w:tc>
          <w:tcPr>
            <w:tcW w:w="1033" w:type="dxa"/>
            <w:vAlign w:val="center"/>
          </w:tcPr>
          <w:p w14:paraId="73BDEA5C" w14:textId="238DD7C9" w:rsidR="00CA4345" w:rsidRPr="001B1C16" w:rsidRDefault="00CA4345" w:rsidP="00CA4345">
            <w:pPr>
              <w:pStyle w:val="NoSpacing"/>
              <w:jc w:val="center"/>
              <w:rPr>
                <w:rFonts w:asciiTheme="majorHAnsi" w:hAnsiTheme="majorHAnsi"/>
                <w:color w:val="ED7D31" w:themeColor="accent2"/>
                <w:sz w:val="20"/>
                <w:szCs w:val="20"/>
              </w:rPr>
            </w:pPr>
            <w:r w:rsidRPr="001B1C16">
              <w:rPr>
                <w:rFonts w:asciiTheme="majorHAnsi" w:hAnsiTheme="majorHAnsi"/>
                <w:color w:val="ED7D31" w:themeColor="accent2"/>
                <w:sz w:val="20"/>
                <w:szCs w:val="20"/>
              </w:rPr>
              <w:t>%</w:t>
            </w:r>
          </w:p>
        </w:tc>
        <w:tc>
          <w:tcPr>
            <w:tcW w:w="1034" w:type="dxa"/>
            <w:vAlign w:val="center"/>
          </w:tcPr>
          <w:p w14:paraId="57D4D118" w14:textId="139C03E7" w:rsidR="00CA4345" w:rsidRPr="001B1C16" w:rsidRDefault="00CA4345" w:rsidP="00CA4345">
            <w:pPr>
              <w:pStyle w:val="NoSpacing"/>
              <w:jc w:val="center"/>
              <w:rPr>
                <w:rFonts w:asciiTheme="majorHAnsi" w:hAnsiTheme="majorHAnsi"/>
                <w:color w:val="ED7D31" w:themeColor="accent2"/>
                <w:sz w:val="20"/>
                <w:szCs w:val="20"/>
              </w:rPr>
            </w:pPr>
            <w:r w:rsidRPr="001B1C16">
              <w:rPr>
                <w:rFonts w:asciiTheme="majorHAnsi" w:hAnsiTheme="majorHAnsi"/>
                <w:color w:val="ED7D31" w:themeColor="accent2"/>
                <w:sz w:val="20"/>
                <w:szCs w:val="20"/>
              </w:rPr>
              <w:t>#</w:t>
            </w:r>
          </w:p>
        </w:tc>
      </w:tr>
    </w:tbl>
    <w:p w14:paraId="09D7D4F4" w14:textId="77777777" w:rsidR="00CA4345" w:rsidRDefault="00CA4345" w:rsidP="0011297D">
      <w:pPr>
        <w:pStyle w:val="NoSpacing"/>
        <w:rPr>
          <w:rFonts w:asciiTheme="majorHAnsi" w:hAnsiTheme="majorHAnsi"/>
          <w:sz w:val="20"/>
          <w:szCs w:val="20"/>
        </w:rPr>
      </w:pPr>
    </w:p>
    <w:p w14:paraId="5929FE54" w14:textId="581B03E9" w:rsidR="00CA4345" w:rsidRPr="00CA4345" w:rsidRDefault="00CA4345" w:rsidP="0011297D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your student does not meet the passing score on the first attempt, </w:t>
      </w:r>
      <w:r w:rsidR="00390B60" w:rsidRPr="0011297D">
        <w:rPr>
          <w:rFonts w:asciiTheme="majorHAnsi" w:hAnsiTheme="majorHAnsi"/>
          <w:sz w:val="20"/>
          <w:szCs w:val="20"/>
        </w:rPr>
        <w:t xml:space="preserve">the system will automatically reassign </w:t>
      </w:r>
      <w:r>
        <w:rPr>
          <w:rFonts w:asciiTheme="majorHAnsi" w:hAnsiTheme="majorHAnsi"/>
          <w:sz w:val="20"/>
          <w:szCs w:val="20"/>
        </w:rPr>
        <w:t>the assignment</w:t>
      </w:r>
      <w:r w:rsidR="00390B60" w:rsidRPr="0011297D">
        <w:rPr>
          <w:rFonts w:asciiTheme="majorHAnsi" w:hAnsiTheme="majorHAnsi"/>
          <w:sz w:val="20"/>
          <w:szCs w:val="20"/>
        </w:rPr>
        <w:t xml:space="preserve"> up to</w:t>
      </w:r>
      <w:r>
        <w:rPr>
          <w:rFonts w:asciiTheme="majorHAnsi" w:hAnsiTheme="majorHAnsi"/>
          <w:sz w:val="20"/>
          <w:szCs w:val="20"/>
        </w:rPr>
        <w:t xml:space="preserve"> the number of times listed above, or</w:t>
      </w:r>
      <w:r w:rsidR="00390B60" w:rsidRPr="0011297D">
        <w:rPr>
          <w:rFonts w:asciiTheme="majorHAnsi" w:hAnsiTheme="majorHAnsi"/>
          <w:sz w:val="20"/>
          <w:szCs w:val="20"/>
        </w:rPr>
        <w:t xml:space="preserve"> until the student </w:t>
      </w:r>
      <w:r>
        <w:rPr>
          <w:rFonts w:asciiTheme="majorHAnsi" w:hAnsiTheme="majorHAnsi"/>
          <w:sz w:val="20"/>
          <w:szCs w:val="20"/>
        </w:rPr>
        <w:t>meets the passing score</w:t>
      </w:r>
      <w:r w:rsidR="00390B60" w:rsidRPr="0011297D">
        <w:rPr>
          <w:rFonts w:asciiTheme="majorHAnsi" w:hAnsiTheme="majorHAnsi"/>
          <w:sz w:val="20"/>
          <w:szCs w:val="20"/>
        </w:rPr>
        <w:t>.</w:t>
      </w:r>
    </w:p>
    <w:p w14:paraId="6F946531" w14:textId="77777777" w:rsidR="00390B60" w:rsidRPr="0011297D" w:rsidRDefault="00390B60" w:rsidP="0011297D">
      <w:pPr>
        <w:pStyle w:val="NoSpacing"/>
        <w:rPr>
          <w:sz w:val="20"/>
          <w:szCs w:val="20"/>
        </w:rPr>
      </w:pPr>
    </w:p>
    <w:p w14:paraId="46060BC7" w14:textId="77777777" w:rsidR="00EA214F" w:rsidRPr="00390B60" w:rsidRDefault="00EA214F">
      <w:pPr>
        <w:rPr>
          <w:b/>
          <w:sz w:val="20"/>
          <w:szCs w:val="20"/>
        </w:rPr>
      </w:pPr>
      <w:r w:rsidRPr="00390B60">
        <w:rPr>
          <w:b/>
          <w:sz w:val="20"/>
          <w:szCs w:val="20"/>
        </w:rPr>
        <w:t>Tips for Success</w:t>
      </w:r>
    </w:p>
    <w:p w14:paraId="30EB8C3E" w14:textId="231D8D03" w:rsidR="00695189" w:rsidRDefault="00695189" w:rsidP="0069518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90B60">
        <w:rPr>
          <w:rFonts w:asciiTheme="majorHAnsi" w:hAnsiTheme="majorHAnsi"/>
          <w:sz w:val="20"/>
          <w:szCs w:val="20"/>
        </w:rPr>
        <w:t>Students should log in regularly and stay on pace as indicated in the Gradebook</w:t>
      </w:r>
      <w:r w:rsidR="00390B60" w:rsidRPr="00390B60">
        <w:rPr>
          <w:rFonts w:asciiTheme="majorHAnsi" w:hAnsiTheme="majorHAnsi"/>
          <w:sz w:val="20"/>
          <w:szCs w:val="20"/>
        </w:rPr>
        <w:t>.</w:t>
      </w:r>
    </w:p>
    <w:p w14:paraId="3FB762DD" w14:textId="2AEEBF10" w:rsidR="00390B60" w:rsidRDefault="00390B60" w:rsidP="0069518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Frequently view the academic snapshot to identify areas of improvement.</w:t>
      </w:r>
    </w:p>
    <w:p w14:paraId="24249D8F" w14:textId="4C987805" w:rsidR="00BE5F20" w:rsidRDefault="00BE5F20" w:rsidP="0069518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extended responses (such as essays), it is recommended that the student type the response in a word processor file (such as Word or Google Docs) and then copy/paste the response in their assignment.</w:t>
      </w:r>
    </w:p>
    <w:p w14:paraId="1041400B" w14:textId="4B96A22A" w:rsidR="00BE5F20" w:rsidRDefault="00BE5F20" w:rsidP="0069518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Stay on task. Students will be timed out of an assignment if they do not click on anything “clickable” (such as a button, or question response) within 25 minutes.</w:t>
      </w:r>
    </w:p>
    <w:p w14:paraId="3EF5A164" w14:textId="0C470CFF" w:rsidR="00390B60" w:rsidRPr="00390B60" w:rsidRDefault="00390B60" w:rsidP="0069518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you need help, ask for it!</w:t>
      </w:r>
    </w:p>
    <w:p w14:paraId="0C20F7D3" w14:textId="5D7FB812" w:rsidR="00390B60" w:rsidRPr="0011297D" w:rsidRDefault="00390B60" w:rsidP="00390B60">
      <w:pPr>
        <w:rPr>
          <w:sz w:val="20"/>
          <w:szCs w:val="20"/>
        </w:rPr>
      </w:pPr>
      <w:r w:rsidRPr="0011297D">
        <w:rPr>
          <w:b/>
          <w:sz w:val="20"/>
          <w:szCs w:val="20"/>
        </w:rPr>
        <w:t>How do I or m</w:t>
      </w:r>
      <w:r w:rsidR="00CA4345">
        <w:rPr>
          <w:b/>
          <w:sz w:val="20"/>
          <w:szCs w:val="20"/>
        </w:rPr>
        <w:t>y student get help</w:t>
      </w:r>
      <w:r w:rsidRPr="0011297D">
        <w:rPr>
          <w:b/>
          <w:sz w:val="20"/>
          <w:szCs w:val="20"/>
        </w:rPr>
        <w:t>?</w:t>
      </w:r>
    </w:p>
    <w:p w14:paraId="67D001F6" w14:textId="50778A0E" w:rsidR="00390B60" w:rsidRPr="0011297D" w:rsidRDefault="00390B60" w:rsidP="00390B60">
      <w:pPr>
        <w:rPr>
          <w:sz w:val="20"/>
          <w:szCs w:val="20"/>
        </w:rPr>
      </w:pPr>
      <w:r w:rsidRPr="0011297D">
        <w:rPr>
          <w:sz w:val="20"/>
          <w:szCs w:val="20"/>
        </w:rPr>
        <w:t xml:space="preserve">Students can send help requests to their teachers from within their assignments. </w:t>
      </w:r>
      <w:r w:rsidR="00BE5F20">
        <w:rPr>
          <w:sz w:val="20"/>
          <w:szCs w:val="20"/>
        </w:rPr>
        <w:t>Students and Guardians</w:t>
      </w:r>
      <w:r w:rsidRPr="0011297D">
        <w:rPr>
          <w:sz w:val="20"/>
          <w:szCs w:val="20"/>
        </w:rPr>
        <w:t xml:space="preserve"> can also contact their teacher via email, phone, or by participating in the teacher’s online office hours (see Course Information or Gradebook for the link). </w:t>
      </w:r>
    </w:p>
    <w:p w14:paraId="13614308" w14:textId="31E82FEE" w:rsidR="00390B60" w:rsidRDefault="00390B60" w:rsidP="00390B60">
      <w:pPr>
        <w:rPr>
          <w:rFonts w:asciiTheme="majorHAnsi" w:hAnsiTheme="majorHAnsi"/>
          <w:sz w:val="20"/>
          <w:szCs w:val="20"/>
        </w:rPr>
      </w:pPr>
      <w:r w:rsidRPr="0011297D">
        <w:rPr>
          <w:sz w:val="20"/>
          <w:szCs w:val="20"/>
        </w:rPr>
        <w:t xml:space="preserve">For technical support or other questions, call </w:t>
      </w:r>
      <w:r w:rsidRPr="0011297D">
        <w:rPr>
          <w:b/>
          <w:sz w:val="20"/>
          <w:szCs w:val="20"/>
        </w:rPr>
        <w:t>888-399-4267</w:t>
      </w:r>
      <w:r w:rsidRPr="0011297D">
        <w:rPr>
          <w:sz w:val="20"/>
          <w:szCs w:val="20"/>
        </w:rPr>
        <w:t>.</w:t>
      </w:r>
    </w:p>
    <w:p w14:paraId="1A1D61FB" w14:textId="07964467" w:rsidR="00EA214F" w:rsidRPr="0011297D" w:rsidRDefault="00BE5F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 strongly recommend reviewing the </w:t>
      </w:r>
      <w:r w:rsidR="003B2256">
        <w:rPr>
          <w:rFonts w:asciiTheme="majorHAnsi" w:hAnsiTheme="majorHAnsi"/>
          <w:sz w:val="20"/>
          <w:szCs w:val="20"/>
        </w:rPr>
        <w:t xml:space="preserve">Odysseyware Academy </w:t>
      </w:r>
      <w:r>
        <w:rPr>
          <w:rFonts w:asciiTheme="majorHAnsi" w:hAnsiTheme="majorHAnsi"/>
          <w:sz w:val="20"/>
          <w:szCs w:val="20"/>
        </w:rPr>
        <w:t xml:space="preserve">Student/Guardian Handbook located at the following link: </w:t>
      </w:r>
      <w:hyperlink r:id="rId7" w:history="1">
        <w:r w:rsidRPr="00E063A3">
          <w:rPr>
            <w:rStyle w:val="Hyperlink"/>
            <w:rFonts w:asciiTheme="majorHAnsi" w:hAnsiTheme="majorHAnsi"/>
            <w:sz w:val="20"/>
            <w:szCs w:val="20"/>
          </w:rPr>
          <w:t>https://goo.gl/vqDIzO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7D62B209" w14:textId="106F8B76" w:rsidR="00EB6A2F" w:rsidRPr="0011297D" w:rsidRDefault="00EB6A2F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t xml:space="preserve">We know that support at home has a positive impact on student success. Thank you in advance for </w:t>
      </w:r>
      <w:r w:rsidR="00003A3A" w:rsidRPr="0011297D">
        <w:rPr>
          <w:rFonts w:asciiTheme="majorHAnsi" w:hAnsiTheme="majorHAnsi"/>
          <w:sz w:val="20"/>
          <w:szCs w:val="20"/>
        </w:rPr>
        <w:t>your</w:t>
      </w:r>
      <w:r w:rsidRPr="0011297D">
        <w:rPr>
          <w:rFonts w:asciiTheme="majorHAnsi" w:hAnsiTheme="majorHAnsi"/>
          <w:sz w:val="20"/>
          <w:szCs w:val="20"/>
        </w:rPr>
        <w:t xml:space="preserve"> support and feel free to contact us with any additional questions.</w:t>
      </w:r>
    </w:p>
    <w:p w14:paraId="2EB247DC" w14:textId="77777777" w:rsidR="00EB6A2F" w:rsidRPr="0011297D" w:rsidRDefault="00EB6A2F">
      <w:pPr>
        <w:rPr>
          <w:rFonts w:asciiTheme="majorHAnsi" w:hAnsiTheme="majorHAnsi"/>
          <w:sz w:val="20"/>
          <w:szCs w:val="20"/>
        </w:rPr>
      </w:pPr>
      <w:r w:rsidRPr="0011297D">
        <w:rPr>
          <w:rFonts w:asciiTheme="majorHAnsi" w:hAnsiTheme="majorHAnsi"/>
          <w:sz w:val="20"/>
          <w:szCs w:val="20"/>
        </w:rPr>
        <w:t>Sincerely</w:t>
      </w:r>
    </w:p>
    <w:p w14:paraId="3CBBCAAE" w14:textId="65FDC21C" w:rsidR="00EB6A2F" w:rsidRPr="0011297D" w:rsidRDefault="00EB6A2F">
      <w:pPr>
        <w:rPr>
          <w:rFonts w:asciiTheme="majorHAnsi" w:hAnsiTheme="majorHAnsi"/>
          <w:color w:val="ED7D31" w:themeColor="accent2"/>
          <w:sz w:val="20"/>
          <w:szCs w:val="20"/>
        </w:rPr>
      </w:pPr>
      <w:r w:rsidRPr="0011297D">
        <w:rPr>
          <w:rFonts w:asciiTheme="majorHAnsi" w:hAnsiTheme="majorHAnsi"/>
          <w:color w:val="ED7D31" w:themeColor="accent2"/>
          <w:sz w:val="20"/>
          <w:szCs w:val="20"/>
        </w:rPr>
        <w:t>[School]</w:t>
      </w:r>
    </w:p>
    <w:sectPr w:rsidR="00EB6A2F" w:rsidRPr="0011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5pt;height:29.25pt;visibility:visible;mso-wrap-style:square" o:bullet="t">
        <v:imagedata r:id="rId1" o:title="" croptop="12073f" cropbottom="14312f"/>
      </v:shape>
    </w:pict>
  </w:numPicBullet>
  <w:abstractNum w:abstractNumId="0" w15:restartNumberingAfterBreak="0">
    <w:nsid w:val="4FC33FD2"/>
    <w:multiLevelType w:val="hybridMultilevel"/>
    <w:tmpl w:val="2FF65216"/>
    <w:lvl w:ilvl="0" w:tplc="F6A24342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C41"/>
    <w:multiLevelType w:val="hybridMultilevel"/>
    <w:tmpl w:val="61FEC712"/>
    <w:lvl w:ilvl="0" w:tplc="F6A2434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3"/>
    <w:rsid w:val="00003A3A"/>
    <w:rsid w:val="000F1BFE"/>
    <w:rsid w:val="0011297D"/>
    <w:rsid w:val="001B1C16"/>
    <w:rsid w:val="00210473"/>
    <w:rsid w:val="002E1929"/>
    <w:rsid w:val="002F1061"/>
    <w:rsid w:val="00343C9D"/>
    <w:rsid w:val="00390B60"/>
    <w:rsid w:val="003B2256"/>
    <w:rsid w:val="003D7A10"/>
    <w:rsid w:val="00476429"/>
    <w:rsid w:val="00617C53"/>
    <w:rsid w:val="00634A93"/>
    <w:rsid w:val="00660D09"/>
    <w:rsid w:val="00675013"/>
    <w:rsid w:val="00695189"/>
    <w:rsid w:val="006C13AA"/>
    <w:rsid w:val="007220C2"/>
    <w:rsid w:val="007563AF"/>
    <w:rsid w:val="007A5FFB"/>
    <w:rsid w:val="007C0A8E"/>
    <w:rsid w:val="007C1BD8"/>
    <w:rsid w:val="00992F37"/>
    <w:rsid w:val="009D684F"/>
    <w:rsid w:val="00A1718A"/>
    <w:rsid w:val="00A77DCE"/>
    <w:rsid w:val="00A97073"/>
    <w:rsid w:val="00A9796F"/>
    <w:rsid w:val="00B4055B"/>
    <w:rsid w:val="00B561C3"/>
    <w:rsid w:val="00BE5F20"/>
    <w:rsid w:val="00CA4345"/>
    <w:rsid w:val="00D04332"/>
    <w:rsid w:val="00D2524B"/>
    <w:rsid w:val="00D44F2F"/>
    <w:rsid w:val="00D7691B"/>
    <w:rsid w:val="00DC0CC4"/>
    <w:rsid w:val="00EA214F"/>
    <w:rsid w:val="00E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91F978"/>
  <w15:chartTrackingRefBased/>
  <w15:docId w15:val="{8EF39E43-5EF9-49B3-A587-9D629780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3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189"/>
    <w:pPr>
      <w:ind w:left="720"/>
      <w:contextualSpacing/>
    </w:pPr>
  </w:style>
  <w:style w:type="table" w:styleId="TableGrid">
    <w:name w:val="Table Grid"/>
    <w:basedOn w:val="TableNormal"/>
    <w:uiPriority w:val="39"/>
    <w:rsid w:val="0011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29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673">
          <w:marLeft w:val="12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vqDI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Gregersen</dc:creator>
  <cp:keywords/>
  <dc:description/>
  <cp:lastModifiedBy>Shawn Jensen</cp:lastModifiedBy>
  <cp:revision>16</cp:revision>
  <dcterms:created xsi:type="dcterms:W3CDTF">2017-04-05T17:41:00Z</dcterms:created>
  <dcterms:modified xsi:type="dcterms:W3CDTF">2017-06-19T21:31:00Z</dcterms:modified>
</cp:coreProperties>
</file>